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8BA299">
      <w:pPr>
        <w:pStyle w:val="2"/>
        <w:spacing w:before="312" w:beforeLines="100" w:after="312" w:afterLines="100" w:line="590" w:lineRule="exact"/>
        <w:ind w:right="-174" w:rightChars="-83"/>
        <w:jc w:val="center"/>
        <w:outlineLvl w:val="0"/>
        <w:rPr>
          <w:rFonts w:ascii="Times New Roman" w:hAnsi="Times New Roman" w:eastAsia="方正小标宋简体" w:cs="Times New Roman"/>
          <w:spacing w:val="-6"/>
          <w:sz w:val="44"/>
          <w:szCs w:val="44"/>
          <w:lang w:eastAsia="zh-CN"/>
        </w:rPr>
      </w:pPr>
      <w:r>
        <w:rPr>
          <w:rFonts w:ascii="Times New Roman" w:hAnsi="Times New Roman" w:eastAsia="方正小标宋简体" w:cs="Times New Roman"/>
          <w:spacing w:val="-6"/>
          <w:sz w:val="44"/>
          <w:szCs w:val="44"/>
          <w:lang w:eastAsia="zh-CN"/>
        </w:rPr>
        <w:t xml:space="preserve">《成都国际交往发展报告（2026）》出版服务  </w:t>
      </w:r>
    </w:p>
    <w:p w14:paraId="6CE8BB8C">
      <w:pPr>
        <w:pStyle w:val="2"/>
        <w:spacing w:before="312" w:beforeLines="100" w:after="312" w:afterLines="100" w:line="590" w:lineRule="exact"/>
        <w:ind w:right="-174" w:rightChars="-83"/>
        <w:jc w:val="center"/>
        <w:outlineLvl w:val="0"/>
        <w:rPr>
          <w:rFonts w:ascii="Times New Roman" w:hAnsi="Times New Roman" w:eastAsia="方正小标宋简体" w:cs="Times New Roman"/>
          <w:spacing w:val="-6"/>
          <w:sz w:val="44"/>
          <w:szCs w:val="44"/>
          <w:lang w:eastAsia="zh-CN"/>
        </w:rPr>
      </w:pPr>
      <w:r>
        <w:rPr>
          <w:rFonts w:ascii="Times New Roman" w:hAnsi="Times New Roman" w:eastAsia="方正小标宋简体" w:cs="Times New Roman"/>
          <w:spacing w:val="-6"/>
          <w:sz w:val="44"/>
          <w:szCs w:val="44"/>
          <w:lang w:eastAsia="zh-CN"/>
        </w:rPr>
        <w:t>询价要素</w:t>
      </w:r>
    </w:p>
    <w:p w14:paraId="5637F343">
      <w:pPr>
        <w:pStyle w:val="2"/>
        <w:numPr>
          <w:ilvl w:val="0"/>
          <w:numId w:val="1"/>
        </w:numPr>
        <w:spacing w:line="590" w:lineRule="exact"/>
        <w:ind w:firstLine="660"/>
        <w:rPr>
          <w:rFonts w:ascii="Times New Roman" w:hAnsi="Times New Roman" w:eastAsia="黑体" w:cs="Times New Roman"/>
          <w:spacing w:val="5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pacing w:val="5"/>
          <w:sz w:val="32"/>
          <w:szCs w:val="32"/>
          <w:lang w:val="en-US" w:eastAsia="zh-CN"/>
        </w:rPr>
        <w:t>询价内容</w:t>
      </w:r>
      <w:r>
        <w:rPr>
          <w:rFonts w:ascii="Times New Roman" w:hAnsi="Times New Roman" w:eastAsia="黑体" w:cs="Times New Roman"/>
          <w:spacing w:val="5"/>
          <w:sz w:val="32"/>
          <w:szCs w:val="32"/>
          <w:lang w:eastAsia="zh-CN"/>
        </w:rPr>
        <w:t xml:space="preserve">：《成都国际交往发展报告（2026）》出版服务  </w:t>
      </w:r>
    </w:p>
    <w:p w14:paraId="47590B7F">
      <w:pPr>
        <w:pStyle w:val="2"/>
        <w:numPr>
          <w:ilvl w:val="0"/>
          <w:numId w:val="1"/>
        </w:numPr>
        <w:spacing w:line="590" w:lineRule="exact"/>
        <w:ind w:firstLine="660"/>
        <w:rPr>
          <w:rFonts w:ascii="黑体" w:hAnsi="黑体" w:eastAsia="黑体" w:cs="Times New Roman"/>
          <w:spacing w:val="5"/>
          <w:sz w:val="32"/>
          <w:szCs w:val="32"/>
          <w:lang w:eastAsia="zh-CN"/>
        </w:rPr>
      </w:pPr>
      <w:r>
        <w:rPr>
          <w:rFonts w:hint="eastAsia" w:ascii="黑体" w:hAnsi="黑体" w:eastAsia="黑体" w:cs="Times New Roman"/>
          <w:spacing w:val="5"/>
          <w:sz w:val="32"/>
          <w:szCs w:val="32"/>
          <w:lang w:val="en-US" w:eastAsia="zh-CN"/>
        </w:rPr>
        <w:t>询价</w:t>
      </w:r>
      <w:r>
        <w:rPr>
          <w:rFonts w:ascii="黑体" w:hAnsi="黑体" w:eastAsia="黑体" w:cs="Times New Roman"/>
          <w:spacing w:val="5"/>
          <w:sz w:val="32"/>
          <w:szCs w:val="32"/>
          <w:lang w:eastAsia="zh-CN"/>
        </w:rPr>
        <w:t>需求</w:t>
      </w:r>
    </w:p>
    <w:p w14:paraId="4DB8F1BA">
      <w:pPr>
        <w:spacing w:line="103" w:lineRule="auto"/>
        <w:rPr>
          <w:sz w:val="2"/>
        </w:rPr>
      </w:pPr>
    </w:p>
    <w:tbl>
      <w:tblPr>
        <w:tblStyle w:val="9"/>
        <w:tblW w:w="906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7"/>
        <w:gridCol w:w="2428"/>
        <w:gridCol w:w="5852"/>
      </w:tblGrid>
      <w:tr w14:paraId="55AE1AC8">
        <w:trPr>
          <w:trHeight w:val="418" w:hRule="atLeast"/>
          <w:jc w:val="center"/>
        </w:trPr>
        <w:tc>
          <w:tcPr>
            <w:tcW w:w="787" w:type="dxa"/>
          </w:tcPr>
          <w:p w14:paraId="01B2461A">
            <w:pPr>
              <w:pStyle w:val="8"/>
              <w:spacing w:before="61" w:line="222" w:lineRule="auto"/>
              <w:ind w:left="125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5"/>
              </w:rPr>
              <w:t>序号</w:t>
            </w:r>
          </w:p>
        </w:tc>
        <w:tc>
          <w:tcPr>
            <w:tcW w:w="2428" w:type="dxa"/>
            <w:vAlign w:val="center"/>
          </w:tcPr>
          <w:p w14:paraId="5C65560B">
            <w:pPr>
              <w:pStyle w:val="8"/>
              <w:spacing w:before="61" w:line="219" w:lineRule="auto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5"/>
              </w:rPr>
              <w:t>询价要素</w:t>
            </w:r>
          </w:p>
        </w:tc>
        <w:tc>
          <w:tcPr>
            <w:tcW w:w="5852" w:type="dxa"/>
          </w:tcPr>
          <w:p w14:paraId="4918B8E7">
            <w:pPr>
              <w:pStyle w:val="8"/>
              <w:spacing w:before="60" w:line="220" w:lineRule="auto"/>
              <w:ind w:left="592"/>
              <w:jc w:val="center"/>
              <w:rPr>
                <w:rFonts w:ascii="黑体" w:hAnsi="黑体" w:eastAsia="黑体" w:cs="黑体"/>
              </w:rPr>
            </w:pPr>
            <w:r>
              <w:rPr>
                <w:rFonts w:hint="eastAsia" w:ascii="黑体" w:hAnsi="黑体" w:eastAsia="黑体" w:cs="黑体"/>
                <w:spacing w:val="-4"/>
              </w:rPr>
              <w:t>采购需求</w:t>
            </w:r>
          </w:p>
        </w:tc>
      </w:tr>
      <w:tr w14:paraId="459A2C42">
        <w:trPr>
          <w:trHeight w:val="1340" w:hRule="atLeast"/>
          <w:jc w:val="center"/>
        </w:trPr>
        <w:tc>
          <w:tcPr>
            <w:tcW w:w="787" w:type="dxa"/>
            <w:vAlign w:val="center"/>
          </w:tcPr>
          <w:p w14:paraId="043D9719">
            <w:pPr>
              <w:spacing w:before="81" w:line="189" w:lineRule="auto"/>
              <w:ind w:left="354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2428" w:type="dxa"/>
            <w:vAlign w:val="center"/>
          </w:tcPr>
          <w:p w14:paraId="4C9F2DD6">
            <w:pPr>
              <w:pStyle w:val="8"/>
              <w:spacing w:before="261" w:line="220" w:lineRule="auto"/>
              <w:ind w:left="114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  <w:spacing w:val="-4"/>
              </w:rPr>
              <w:t>目标与用途</w:t>
            </w:r>
          </w:p>
        </w:tc>
        <w:tc>
          <w:tcPr>
            <w:tcW w:w="5852" w:type="dxa"/>
            <w:vAlign w:val="center"/>
          </w:tcPr>
          <w:p w14:paraId="55014019">
            <w:pPr>
              <w:pStyle w:val="8"/>
              <w:spacing w:before="51" w:line="258" w:lineRule="auto"/>
              <w:ind w:left="115" w:right="97" w:firstLine="6"/>
              <w:jc w:val="both"/>
              <w:rPr>
                <w:rFonts w:ascii="Times New Roman" w:hAnsi="Times New Roman" w:eastAsia="仿宋_GB2312" w:cs="Times New Roman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lang w:eastAsia="zh-CN"/>
              </w:rPr>
              <w:t>为《成都国际交往报告（2026）》提供定制化出版服务，包括出版书号、封面与内页排版设计、印刷等。</w:t>
            </w:r>
          </w:p>
        </w:tc>
      </w:tr>
      <w:tr w14:paraId="07B5A36D">
        <w:trPr>
          <w:trHeight w:val="528" w:hRule="atLeast"/>
          <w:jc w:val="center"/>
        </w:trPr>
        <w:tc>
          <w:tcPr>
            <w:tcW w:w="787" w:type="dxa"/>
            <w:vAlign w:val="center"/>
          </w:tcPr>
          <w:p w14:paraId="5D07109A">
            <w:pPr>
              <w:spacing w:before="119" w:line="189" w:lineRule="auto"/>
              <w:ind w:left="327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2428" w:type="dxa"/>
            <w:vAlign w:val="center"/>
          </w:tcPr>
          <w:p w14:paraId="24FCBC9D">
            <w:pPr>
              <w:pStyle w:val="8"/>
              <w:spacing w:before="52" w:line="220" w:lineRule="auto"/>
              <w:ind w:left="116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  <w:spacing w:val="-4"/>
              </w:rPr>
              <w:t>标的物/服务名称</w:t>
            </w:r>
          </w:p>
        </w:tc>
        <w:tc>
          <w:tcPr>
            <w:tcW w:w="5852" w:type="dxa"/>
            <w:vAlign w:val="center"/>
          </w:tcPr>
          <w:p w14:paraId="69920ECB">
            <w:pPr>
              <w:pStyle w:val="8"/>
              <w:spacing w:before="52" w:line="220" w:lineRule="auto"/>
              <w:ind w:left="119"/>
              <w:jc w:val="both"/>
              <w:rPr>
                <w:rFonts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lang w:eastAsia="zh-CN"/>
              </w:rPr>
              <w:t>《</w:t>
            </w:r>
            <w:r>
              <w:rPr>
                <w:rFonts w:ascii="Times New Roman" w:hAnsi="Times New Roman" w:eastAsia="仿宋_GB2312" w:cs="Times New Roman"/>
                <w:lang w:eastAsia="zh-CN"/>
              </w:rPr>
              <w:t>成都国际交往发展报告（2026）</w:t>
            </w:r>
            <w:r>
              <w:rPr>
                <w:rFonts w:hint="eastAsia" w:ascii="Times New Roman" w:hAnsi="Times New Roman" w:eastAsia="仿宋_GB2312" w:cs="Times New Roman"/>
                <w:lang w:eastAsia="zh-CN"/>
              </w:rPr>
              <w:t>》</w:t>
            </w:r>
            <w:r>
              <w:rPr>
                <w:rFonts w:ascii="Times New Roman" w:hAnsi="Times New Roman" w:eastAsia="仿宋_GB2312" w:cs="Times New Roman"/>
                <w:lang w:eastAsia="zh-CN"/>
              </w:rPr>
              <w:t>出版服务</w:t>
            </w:r>
          </w:p>
        </w:tc>
      </w:tr>
      <w:tr w14:paraId="02F56307">
        <w:trPr>
          <w:trHeight w:val="3034" w:hRule="atLeast"/>
          <w:jc w:val="center"/>
        </w:trPr>
        <w:tc>
          <w:tcPr>
            <w:tcW w:w="787" w:type="dxa"/>
            <w:vAlign w:val="center"/>
          </w:tcPr>
          <w:p w14:paraId="392788EA">
            <w:pPr>
              <w:spacing w:before="80" w:line="189" w:lineRule="auto"/>
              <w:ind w:left="333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2428" w:type="dxa"/>
            <w:vAlign w:val="center"/>
          </w:tcPr>
          <w:p w14:paraId="393B0D00">
            <w:pPr>
              <w:pStyle w:val="8"/>
              <w:spacing w:before="263" w:line="220" w:lineRule="auto"/>
              <w:ind w:left="120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  <w:spacing w:val="-5"/>
              </w:rPr>
              <w:t>功能性能/服务要求</w:t>
            </w:r>
          </w:p>
        </w:tc>
        <w:tc>
          <w:tcPr>
            <w:tcW w:w="5852" w:type="dxa"/>
            <w:vAlign w:val="center"/>
          </w:tcPr>
          <w:p w14:paraId="24747347">
            <w:pPr>
              <w:pStyle w:val="8"/>
              <w:numPr>
                <w:ilvl w:val="0"/>
                <w:numId w:val="2"/>
              </w:numPr>
              <w:spacing w:before="51" w:line="258" w:lineRule="auto"/>
              <w:ind w:left="117" w:right="143"/>
              <w:jc w:val="both"/>
              <w:rPr>
                <w:rFonts w:ascii="Times New Roman" w:hAnsi="Times New Roman" w:eastAsia="仿宋_GB2312" w:cs="Times New Roman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lang w:eastAsia="zh-CN"/>
              </w:rPr>
              <w:t>提供完整的</w:t>
            </w:r>
            <w:r>
              <w:rPr>
                <w:rFonts w:hint="eastAsia" w:ascii="Times New Roman" w:hAnsi="Times New Roman" w:eastAsia="仿宋_GB2312" w:cs="Times New Roman"/>
                <w:lang w:eastAsia="zh-CN"/>
              </w:rPr>
              <w:t>出版</w:t>
            </w:r>
            <w:r>
              <w:rPr>
                <w:rFonts w:ascii="Times New Roman" w:hAnsi="Times New Roman" w:eastAsia="仿宋_GB2312" w:cs="Times New Roman"/>
                <w:lang w:eastAsia="zh-CN"/>
              </w:rPr>
              <w:t>服务方案、服务计划，对所需的服务材料做好准备。</w:t>
            </w:r>
          </w:p>
          <w:p w14:paraId="48718CE5">
            <w:pPr>
              <w:pStyle w:val="8"/>
              <w:numPr>
                <w:ilvl w:val="0"/>
                <w:numId w:val="2"/>
              </w:numPr>
              <w:spacing w:before="51" w:line="258" w:lineRule="auto"/>
              <w:ind w:left="117" w:right="143"/>
              <w:jc w:val="both"/>
              <w:rPr>
                <w:rFonts w:ascii="Times New Roman" w:hAnsi="Times New Roman" w:eastAsia="仿宋_GB2312" w:cs="Times New Roman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lang w:eastAsia="zh-CN"/>
              </w:rPr>
              <w:t>提供全面的服务保障安排，可提供畅通的沟通对话机制，以及前期审批、专项跟踪、排版设计、样稿制作的全流程服务。</w:t>
            </w:r>
          </w:p>
          <w:p w14:paraId="6849D388">
            <w:pPr>
              <w:pStyle w:val="8"/>
              <w:numPr>
                <w:ilvl w:val="0"/>
                <w:numId w:val="2"/>
              </w:numPr>
              <w:spacing w:before="51" w:line="258" w:lineRule="auto"/>
              <w:ind w:left="117" w:right="143"/>
              <w:jc w:val="both"/>
              <w:rPr>
                <w:rFonts w:ascii="Times New Roman" w:hAnsi="Times New Roman" w:eastAsia="仿宋_GB2312" w:cs="Times New Roman"/>
                <w:lang w:eastAsia="zh-CN"/>
              </w:rPr>
            </w:pPr>
            <w:r>
              <w:rPr>
                <w:rFonts w:ascii="Times New Roman" w:hAnsi="Times New Roman" w:eastAsia="仿宋_GB2312" w:cs="Times New Roman"/>
                <w:lang w:eastAsia="zh-CN"/>
              </w:rPr>
              <w:t>由专业编辑、排版</w:t>
            </w:r>
            <w:r>
              <w:rPr>
                <w:rFonts w:hint="eastAsia" w:ascii="Times New Roman" w:hAnsi="Times New Roman" w:eastAsia="仿宋_GB2312" w:cs="Times New Roman"/>
                <w:lang w:eastAsia="zh-CN"/>
              </w:rPr>
              <w:t>设计</w:t>
            </w:r>
            <w:r>
              <w:rPr>
                <w:rFonts w:ascii="Times New Roman" w:hAnsi="Times New Roman" w:eastAsia="仿宋_GB2312" w:cs="Times New Roman"/>
                <w:lang w:eastAsia="zh-CN"/>
              </w:rPr>
              <w:t>人员</w:t>
            </w:r>
            <w:r>
              <w:rPr>
                <w:rFonts w:hint="eastAsia" w:ascii="Times New Roman" w:hAnsi="Times New Roman" w:eastAsia="仿宋_GB2312" w:cs="Times New Roman"/>
                <w:lang w:eastAsia="zh-CN"/>
              </w:rPr>
              <w:t>开展相关工作，并</w:t>
            </w:r>
            <w:r>
              <w:rPr>
                <w:rFonts w:ascii="Times New Roman" w:hAnsi="Times New Roman" w:eastAsia="仿宋_GB2312" w:cs="Times New Roman"/>
                <w:lang w:eastAsia="zh-CN"/>
              </w:rPr>
              <w:t>提供电子版样书，最终效果由院审定确认。</w:t>
            </w:r>
          </w:p>
        </w:tc>
      </w:tr>
      <w:tr w14:paraId="192E3C7A">
        <w:trPr>
          <w:trHeight w:val="3069" w:hRule="atLeast"/>
          <w:jc w:val="center"/>
        </w:trPr>
        <w:tc>
          <w:tcPr>
            <w:tcW w:w="787" w:type="dxa"/>
            <w:vAlign w:val="center"/>
          </w:tcPr>
          <w:p w14:paraId="59AC1843">
            <w:pPr>
              <w:spacing w:before="80" w:line="189" w:lineRule="auto"/>
              <w:ind w:left="333"/>
              <w:jc w:val="both"/>
              <w:rPr>
                <w:rFonts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2428" w:type="dxa"/>
            <w:vAlign w:val="center"/>
          </w:tcPr>
          <w:p w14:paraId="11B4E577">
            <w:pPr>
              <w:pStyle w:val="8"/>
              <w:spacing w:before="263" w:line="220" w:lineRule="auto"/>
              <w:ind w:left="120"/>
              <w:jc w:val="center"/>
              <w:rPr>
                <w:rFonts w:ascii="Times New Roman" w:hAnsi="Times New Roman" w:eastAsia="仿宋_GB2312" w:cs="Times New Roman"/>
                <w:spacing w:val="-5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5"/>
                <w:lang w:eastAsia="zh-CN"/>
              </w:rPr>
              <w:t>技术要求</w:t>
            </w:r>
          </w:p>
        </w:tc>
        <w:tc>
          <w:tcPr>
            <w:tcW w:w="5852" w:type="dxa"/>
            <w:vAlign w:val="center"/>
          </w:tcPr>
          <w:p w14:paraId="236421BC">
            <w:pPr>
              <w:pStyle w:val="8"/>
              <w:numPr>
                <w:ilvl w:val="0"/>
                <w:numId w:val="3"/>
              </w:numPr>
              <w:tabs>
                <w:tab w:val="clear" w:pos="312"/>
              </w:tabs>
              <w:spacing w:before="51" w:line="258" w:lineRule="auto"/>
              <w:ind w:right="143"/>
              <w:jc w:val="both"/>
              <w:rPr>
                <w:rFonts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lang w:eastAsia="zh-CN"/>
              </w:rPr>
              <w:t>版面字数：约</w:t>
            </w:r>
            <w:r>
              <w:rPr>
                <w:rFonts w:ascii="Times New Roman" w:hAnsi="Times New Roman" w:eastAsia="仿宋_GB2312" w:cs="Times New Roman"/>
                <w:lang w:eastAsia="zh-CN"/>
              </w:rPr>
              <w:t>25万字。</w:t>
            </w:r>
          </w:p>
          <w:p w14:paraId="473271E4">
            <w:pPr>
              <w:pStyle w:val="8"/>
              <w:numPr>
                <w:ilvl w:val="0"/>
                <w:numId w:val="3"/>
              </w:numPr>
              <w:tabs>
                <w:tab w:val="clear" w:pos="312"/>
              </w:tabs>
              <w:spacing w:before="51" w:line="258" w:lineRule="auto"/>
              <w:ind w:right="143"/>
              <w:jc w:val="both"/>
              <w:rPr>
                <w:rFonts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lang w:eastAsia="zh-CN"/>
              </w:rPr>
              <w:t>一书一号，公开发行。</w:t>
            </w:r>
          </w:p>
          <w:p w14:paraId="39419AC9">
            <w:pPr>
              <w:pStyle w:val="8"/>
              <w:numPr>
                <w:ilvl w:val="0"/>
                <w:numId w:val="3"/>
              </w:numPr>
              <w:tabs>
                <w:tab w:val="clear" w:pos="312"/>
              </w:tabs>
              <w:spacing w:before="51" w:line="258" w:lineRule="auto"/>
              <w:ind w:right="143"/>
              <w:jc w:val="both"/>
              <w:rPr>
                <w:rFonts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lang w:eastAsia="zh-CN"/>
              </w:rPr>
              <w:t>印刷规格：开本</w:t>
            </w:r>
            <w:r>
              <w:rPr>
                <w:rFonts w:ascii="Times New Roman" w:hAnsi="Times New Roman" w:eastAsia="仿宋_GB2312" w:cs="Times New Roman"/>
                <w:lang w:eastAsia="zh-CN"/>
              </w:rPr>
              <w:t>170mm×240mm。封面250g铜版纸，覆膜，有勒口，四色印刷；环衬128g铜版纸；内文80g双胶纸，黑白印刷。胶订</w:t>
            </w:r>
            <w:r>
              <w:rPr>
                <w:rFonts w:hint="eastAsia" w:ascii="Times New Roman" w:hAnsi="Times New Roman" w:eastAsia="仿宋_GB2312" w:cs="Times New Roman"/>
                <w:lang w:eastAsia="zh-CN"/>
              </w:rPr>
              <w:t>，</w:t>
            </w:r>
            <w:r>
              <w:rPr>
                <w:rFonts w:ascii="Times New Roman" w:hAnsi="Times New Roman" w:eastAsia="仿宋_GB2312" w:cs="Times New Roman"/>
                <w:lang w:eastAsia="zh-CN"/>
              </w:rPr>
              <w:t>塑封。</w:t>
            </w:r>
          </w:p>
          <w:p w14:paraId="74498829">
            <w:pPr>
              <w:pStyle w:val="8"/>
              <w:numPr>
                <w:ilvl w:val="255"/>
                <w:numId w:val="0"/>
              </w:numPr>
              <w:spacing w:before="51" w:line="258" w:lineRule="auto"/>
              <w:ind w:right="143"/>
              <w:jc w:val="both"/>
              <w:rPr>
                <w:rFonts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lang w:eastAsia="zh-CN"/>
              </w:rPr>
              <w:t>4.作者样书：</w:t>
            </w:r>
            <w:r>
              <w:rPr>
                <w:rFonts w:ascii="Times New Roman" w:hAnsi="Times New Roman" w:eastAsia="仿宋_GB2312" w:cs="Times New Roman"/>
                <w:lang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lang w:eastAsia="zh-CN"/>
              </w:rPr>
              <w:t>3</w:t>
            </w:r>
            <w:r>
              <w:rPr>
                <w:rFonts w:ascii="Times New Roman" w:hAnsi="Times New Roman" w:eastAsia="仿宋_GB2312" w:cs="Times New Roman"/>
                <w:lang w:eastAsia="zh-CN"/>
              </w:rPr>
              <w:t>0册</w:t>
            </w:r>
          </w:p>
        </w:tc>
      </w:tr>
      <w:tr w14:paraId="631E87CD">
        <w:trPr>
          <w:trHeight w:val="1315" w:hRule="atLeast"/>
          <w:jc w:val="center"/>
        </w:trPr>
        <w:tc>
          <w:tcPr>
            <w:tcW w:w="787" w:type="dxa"/>
            <w:vAlign w:val="center"/>
          </w:tcPr>
          <w:p w14:paraId="6C79E78D">
            <w:pPr>
              <w:spacing w:before="124" w:line="186" w:lineRule="auto"/>
              <w:ind w:left="335"/>
              <w:jc w:val="both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5</w:t>
            </w:r>
          </w:p>
        </w:tc>
        <w:tc>
          <w:tcPr>
            <w:tcW w:w="2428" w:type="dxa"/>
            <w:vAlign w:val="center"/>
          </w:tcPr>
          <w:p w14:paraId="618C66FD">
            <w:pPr>
              <w:pStyle w:val="8"/>
              <w:spacing w:before="55" w:line="220" w:lineRule="auto"/>
              <w:ind w:left="121"/>
              <w:jc w:val="center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仿宋_GB2312" w:cs="Times New Roman"/>
                <w:spacing w:val="-6"/>
              </w:rPr>
              <w:t>商务要求</w:t>
            </w:r>
          </w:p>
        </w:tc>
        <w:tc>
          <w:tcPr>
            <w:tcW w:w="5852" w:type="dxa"/>
            <w:vAlign w:val="center"/>
          </w:tcPr>
          <w:p w14:paraId="28C45191">
            <w:pPr>
              <w:pStyle w:val="8"/>
              <w:numPr>
                <w:ilvl w:val="0"/>
                <w:numId w:val="0"/>
              </w:numPr>
              <w:spacing w:before="55" w:line="220" w:lineRule="auto"/>
              <w:jc w:val="both"/>
              <w:rPr>
                <w:rFonts w:ascii="Times New Roman" w:hAnsi="Times New Roman" w:eastAsia="仿宋_GB2312" w:cs="Times New Roman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lang w:val="en-US" w:eastAsia="zh-CN"/>
              </w:rPr>
              <w:t>质量要求：</w:t>
            </w:r>
            <w:r>
              <w:rPr>
                <w:rFonts w:ascii="Times New Roman" w:hAnsi="Times New Roman" w:eastAsia="仿宋_GB2312" w:cs="Times New Roman"/>
                <w:lang w:eastAsia="zh-CN"/>
              </w:rPr>
              <w:t>对成品提供质量保证，若不符合规范要求的，应按要求进行修改，并保证有专门售后人员及时解决出现的问题。</w:t>
            </w:r>
          </w:p>
        </w:tc>
      </w:tr>
      <w:tr w14:paraId="7993A17B">
        <w:trPr>
          <w:trHeight w:val="1490" w:hRule="atLeast"/>
          <w:jc w:val="center"/>
        </w:trPr>
        <w:tc>
          <w:tcPr>
            <w:tcW w:w="787" w:type="dxa"/>
            <w:shd w:val="clear" w:color="auto" w:fill="auto"/>
            <w:vAlign w:val="center"/>
          </w:tcPr>
          <w:p w14:paraId="0D0A641A">
            <w:pPr>
              <w:spacing w:before="120" w:line="189" w:lineRule="auto"/>
              <w:ind w:left="334" w:leftChars="0"/>
              <w:jc w:val="both"/>
              <w:rPr>
                <w:rFonts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6</w:t>
            </w:r>
          </w:p>
        </w:tc>
        <w:tc>
          <w:tcPr>
            <w:tcW w:w="2428" w:type="dxa"/>
            <w:shd w:val="clear" w:color="auto" w:fill="auto"/>
            <w:vAlign w:val="center"/>
          </w:tcPr>
          <w:p w14:paraId="10CDC09F">
            <w:pPr>
              <w:pStyle w:val="8"/>
              <w:spacing w:before="55" w:line="221" w:lineRule="auto"/>
              <w:ind w:left="116" w:leftChars="0"/>
              <w:jc w:val="center"/>
              <w:rPr>
                <w:rFonts w:hint="default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pacing w:val="-6"/>
                <w:lang w:val="en-US" w:eastAsia="zh-CN"/>
              </w:rPr>
              <w:t>报价方式</w:t>
            </w:r>
          </w:p>
        </w:tc>
        <w:tc>
          <w:tcPr>
            <w:tcW w:w="5852" w:type="dxa"/>
            <w:shd w:val="clear" w:color="auto" w:fill="auto"/>
            <w:vAlign w:val="center"/>
          </w:tcPr>
          <w:p w14:paraId="513D7EE7">
            <w:pPr>
              <w:pStyle w:val="8"/>
              <w:numPr>
                <w:ilvl w:val="0"/>
                <w:numId w:val="0"/>
              </w:numPr>
              <w:spacing w:before="55" w:line="221" w:lineRule="auto"/>
              <w:jc w:val="left"/>
              <w:rPr>
                <w:rFonts w:hint="eastAsia" w:ascii="Times New Roman" w:hAnsi="Times New Roman" w:eastAsia="仿宋_GB2312" w:cs="Times New Roman"/>
                <w:spacing w:val="-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4"/>
                <w:lang w:val="en-US" w:eastAsia="zh-CN"/>
              </w:rPr>
              <w:t>1、资质要求：须提供有效的营业执照复印件加盖公章。</w:t>
            </w:r>
          </w:p>
          <w:p w14:paraId="244B4E1C">
            <w:pPr>
              <w:pStyle w:val="8"/>
              <w:numPr>
                <w:ilvl w:val="0"/>
                <w:numId w:val="0"/>
              </w:numPr>
              <w:spacing w:before="55" w:line="221" w:lineRule="auto"/>
              <w:ind w:left="0" w:leftChars="0" w:firstLine="0" w:firstLineChars="0"/>
              <w:jc w:val="left"/>
              <w:rPr>
                <w:rFonts w:hint="eastAsia" w:ascii="Times New Roman" w:hAnsi="Times New Roman" w:eastAsia="仿宋_GB2312" w:cs="Times New Roman"/>
                <w:snapToGrid w:val="0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pacing w:val="-4"/>
                <w:lang w:val="en-US" w:eastAsia="zh-CN"/>
              </w:rPr>
              <w:t>2、报价要求：具体报价详见附件，</w:t>
            </w:r>
            <w:r>
              <w:rPr>
                <w:rFonts w:ascii="Times New Roman" w:hAnsi="Times New Roman" w:eastAsia="仿宋_GB2312" w:cs="Times New Roman"/>
                <w:spacing w:val="-4"/>
                <w:lang w:eastAsia="zh-CN"/>
              </w:rPr>
              <w:t>需加盖鲜章，在截止时间</w:t>
            </w:r>
            <w:r>
              <w:rPr>
                <w:rFonts w:hint="eastAsia" w:ascii="Times New Roman" w:hAnsi="Times New Roman" w:eastAsia="仿宋_GB2312" w:cs="Times New Roman"/>
                <w:spacing w:val="-4"/>
                <w:lang w:eastAsia="zh-CN"/>
              </w:rPr>
              <w:t>前</w:t>
            </w:r>
            <w:r>
              <w:rPr>
                <w:rFonts w:ascii="Times New Roman" w:hAnsi="Times New Roman" w:eastAsia="仿宋_GB2312" w:cs="Times New Roman"/>
                <w:spacing w:val="-4"/>
                <w:lang w:eastAsia="zh-CN"/>
              </w:rPr>
              <w:t>提交，逾期无效。</w:t>
            </w:r>
          </w:p>
        </w:tc>
      </w:tr>
    </w:tbl>
    <w:p w14:paraId="72450DA8">
      <w:pPr>
        <w:pStyle w:val="2"/>
        <w:spacing w:before="194" w:line="218" w:lineRule="auto"/>
        <w:rPr>
          <w:rFonts w:hint="eastAsia" w:ascii="仿宋_GB2312" w:hAnsi="仿宋" w:eastAsia="仿宋_GB2312" w:cs="仿宋"/>
          <w:spacing w:val="-2"/>
          <w:sz w:val="32"/>
          <w:szCs w:val="32"/>
          <w:lang w:eastAsia="zh-CN"/>
        </w:rPr>
      </w:pPr>
    </w:p>
    <w:p w14:paraId="092706AD">
      <w:pPr>
        <w:rPr>
          <w:rFonts w:hint="eastAsia" w:ascii="仿宋_GB2312" w:hAnsi="仿宋" w:eastAsia="仿宋_GB2312" w:cs="仿宋"/>
          <w:spacing w:val="-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spacing w:val="-2"/>
          <w:sz w:val="32"/>
          <w:szCs w:val="32"/>
          <w:lang w:eastAsia="zh-CN"/>
        </w:rPr>
        <w:br w:type="page"/>
      </w:r>
    </w:p>
    <w:p w14:paraId="1080400D">
      <w:pPr>
        <w:pStyle w:val="2"/>
        <w:spacing w:before="194" w:line="218" w:lineRule="auto"/>
        <w:ind w:left="124"/>
        <w:rPr>
          <w:rFonts w:hint="eastAsia" w:ascii="仿宋_GB2312" w:hAnsi="仿宋" w:eastAsia="仿宋_GB2312" w:cs="仿宋"/>
          <w:spacing w:val="-2"/>
          <w:sz w:val="32"/>
          <w:szCs w:val="32"/>
          <w:lang w:eastAsia="zh-CN"/>
        </w:rPr>
      </w:pPr>
    </w:p>
    <w:p w14:paraId="2BB522FD">
      <w:pPr>
        <w:pStyle w:val="2"/>
        <w:spacing w:before="194" w:line="218" w:lineRule="auto"/>
        <w:ind w:left="124"/>
        <w:rPr>
          <w:rFonts w:hint="default" w:ascii="仿宋_GB2312" w:hAnsi="仿宋" w:eastAsia="仿宋_GB2312" w:cs="仿宋"/>
          <w:spacing w:val="5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" w:eastAsia="仿宋_GB2312" w:cs="仿宋"/>
          <w:spacing w:val="5"/>
          <w:sz w:val="32"/>
          <w:szCs w:val="32"/>
          <w:lang w:val="en-US" w:eastAsia="zh-CN"/>
        </w:rPr>
        <w:t>附件：</w:t>
      </w:r>
    </w:p>
    <w:p w14:paraId="75D91FB2">
      <w:pPr>
        <w:pStyle w:val="2"/>
        <w:numPr>
          <w:ilvl w:val="0"/>
          <w:numId w:val="0"/>
        </w:numPr>
        <w:spacing w:line="590" w:lineRule="exact"/>
        <w:jc w:val="center"/>
        <w:rPr>
          <w:rFonts w:hint="eastAsia" w:ascii="Times New Roman" w:hAnsi="Times New Roman" w:eastAsia="方正小标宋简体" w:cs="Times New Roman"/>
          <w:sz w:val="32"/>
          <w:szCs w:val="32"/>
        </w:rPr>
      </w:pPr>
      <w:r>
        <w:rPr>
          <w:rFonts w:hint="eastAsia" w:ascii="Times New Roman" w:hAnsi="Times New Roman" w:eastAsia="方正小标宋简体" w:cs="Times New Roman"/>
          <w:kern w:val="2"/>
          <w:sz w:val="32"/>
          <w:szCs w:val="32"/>
          <w:lang w:val="en-US" w:eastAsia="zh-CN" w:bidi="ar-SA"/>
        </w:rPr>
        <w:t>《成都国际交往发展报告（2026）》出版服务</w:t>
      </w:r>
      <w:r>
        <w:rPr>
          <w:rFonts w:hint="eastAsia" w:ascii="Times New Roman" w:hAnsi="Times New Roman" w:eastAsia="方正小标宋简体" w:cs="Times New Roman"/>
          <w:sz w:val="32"/>
          <w:szCs w:val="32"/>
        </w:rPr>
        <w:t>市场询价</w:t>
      </w:r>
    </w:p>
    <w:p w14:paraId="78F7EF38">
      <w:pPr>
        <w:spacing w:line="581" w:lineRule="exact"/>
        <w:ind w:firstLine="7590" w:firstLineChars="2700"/>
        <w:jc w:val="left"/>
        <w:rPr>
          <w:rFonts w:ascii="Times New Roman" w:hAnsi="Times New Roman" w:eastAsia="宋体" w:cs="Times New Roman"/>
          <w:b/>
          <w:bCs/>
          <w:sz w:val="28"/>
          <w:szCs w:val="28"/>
        </w:rPr>
      </w:pP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7"/>
        <w:gridCol w:w="1784"/>
        <w:gridCol w:w="2328"/>
      </w:tblGrid>
      <w:tr w14:paraId="2ED92C32">
        <w:trPr>
          <w:trHeight w:val="1538" w:hRule="atLeast"/>
        </w:trPr>
        <w:tc>
          <w:tcPr>
            <w:tcW w:w="2586" w:type="pct"/>
            <w:shd w:val="clear" w:color="000000" w:fill="FFFFFF"/>
            <w:vAlign w:val="center"/>
          </w:tcPr>
          <w:p w14:paraId="401336F2">
            <w:pPr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snapToGrid/>
                <w:color w:val="auto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napToGrid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费用类目</w:t>
            </w:r>
          </w:p>
        </w:tc>
        <w:tc>
          <w:tcPr>
            <w:tcW w:w="1047" w:type="pct"/>
            <w:shd w:val="clear" w:color="000000" w:fill="FFFFFF"/>
            <w:vAlign w:val="center"/>
          </w:tcPr>
          <w:p w14:paraId="739A14A7">
            <w:pPr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Times New Roman"/>
                <w:snapToGrid/>
                <w:color w:val="auto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napToGrid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需求方案</w:t>
            </w:r>
          </w:p>
          <w:p w14:paraId="705B7027">
            <w:pPr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Times New Roman"/>
                <w:snapToGrid/>
                <w:color w:val="auto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napToGrid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（详见附件1）</w:t>
            </w:r>
          </w:p>
          <w:p w14:paraId="15795BDE">
            <w:pPr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snapToGrid/>
                <w:color w:val="auto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napToGrid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响应情况</w:t>
            </w:r>
          </w:p>
        </w:tc>
        <w:tc>
          <w:tcPr>
            <w:tcW w:w="1366" w:type="pct"/>
            <w:shd w:val="clear" w:color="000000" w:fill="FFFFFF"/>
            <w:vAlign w:val="center"/>
          </w:tcPr>
          <w:p w14:paraId="3B0ACC3F">
            <w:pPr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黑体" w:cs="Times New Roman"/>
                <w:snapToGrid/>
                <w:color w:val="auto"/>
                <w:sz w:val="24"/>
                <w:szCs w:val="24"/>
                <w:shd w:val="clear" w:color="auto" w:fill="auto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snapToGrid/>
                <w:color w:val="auto"/>
                <w:sz w:val="24"/>
                <w:szCs w:val="24"/>
                <w:shd w:val="clear" w:color="auto" w:fill="auto"/>
                <w:lang w:eastAsia="zh-CN"/>
              </w:rPr>
              <w:t>总</w:t>
            </w:r>
            <w:r>
              <w:rPr>
                <w:rFonts w:ascii="Times New Roman" w:hAnsi="Times New Roman" w:eastAsia="黑体" w:cs="Times New Roman"/>
                <w:snapToGrid/>
                <w:color w:val="auto"/>
                <w:sz w:val="24"/>
                <w:szCs w:val="24"/>
                <w:shd w:val="clear" w:color="auto" w:fill="auto"/>
                <w:lang w:eastAsia="zh-CN"/>
              </w:rPr>
              <w:t>价</w:t>
            </w:r>
          </w:p>
          <w:p w14:paraId="170B3356">
            <w:pPr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 w:hAnsi="Times New Roman" w:eastAsia="黑体" w:cs="Times New Roman"/>
                <w:snapToGrid/>
                <w:color w:val="auto"/>
                <w:sz w:val="24"/>
                <w:szCs w:val="24"/>
                <w:shd w:val="clear" w:color="auto" w:fill="auto"/>
                <w:lang w:eastAsia="zh-CN"/>
              </w:rPr>
            </w:pPr>
            <w:r>
              <w:rPr>
                <w:rFonts w:ascii="Times New Roman" w:hAnsi="Times New Roman" w:eastAsia="黑体" w:cs="Times New Roman"/>
                <w:snapToGrid/>
                <w:color w:val="auto"/>
                <w:sz w:val="24"/>
                <w:szCs w:val="24"/>
                <w:shd w:val="clear" w:color="auto" w:fill="auto"/>
                <w:lang w:eastAsia="zh-CN"/>
              </w:rPr>
              <w:t>（万元）</w:t>
            </w:r>
          </w:p>
        </w:tc>
      </w:tr>
      <w:tr w14:paraId="273C8448">
        <w:trPr>
          <w:trHeight w:val="1559" w:hRule="atLeast"/>
        </w:trPr>
        <w:tc>
          <w:tcPr>
            <w:tcW w:w="2586" w:type="pct"/>
            <w:shd w:val="clear" w:color="auto" w:fill="auto"/>
            <w:vAlign w:val="center"/>
          </w:tcPr>
          <w:p w14:paraId="23F8FAA9">
            <w:pPr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Times New Roman"/>
                <w:snapToGrid/>
                <w:color w:val="auto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napToGrid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《成都国际交往发展报告（2026）》出版服务</w:t>
            </w:r>
          </w:p>
        </w:tc>
        <w:tc>
          <w:tcPr>
            <w:tcW w:w="1047" w:type="pct"/>
            <w:shd w:val="clear" w:color="000000" w:fill="FFFFFF"/>
            <w:vAlign w:val="center"/>
          </w:tcPr>
          <w:p w14:paraId="31FDA003">
            <w:pPr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黑体" w:cs="Times New Roman"/>
                <w:snapToGrid/>
                <w:color w:val="auto"/>
                <w:sz w:val="24"/>
                <w:szCs w:val="24"/>
                <w:shd w:val="clear" w:color="auto" w:fill="auto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napToGrid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完全响应</w:t>
            </w:r>
          </w:p>
        </w:tc>
        <w:tc>
          <w:tcPr>
            <w:tcW w:w="1366" w:type="pct"/>
            <w:shd w:val="clear" w:color="000000" w:fill="FFFFFF"/>
            <w:vAlign w:val="center"/>
          </w:tcPr>
          <w:p w14:paraId="066D5544">
            <w:pPr>
              <w:kinsoku/>
              <w:autoSpaceDE/>
              <w:autoSpaceDN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 w:eastAsia="黑体" w:cs="Times New Roman"/>
                <w:snapToGrid/>
                <w:color w:val="auto"/>
                <w:sz w:val="24"/>
                <w:szCs w:val="24"/>
                <w:shd w:val="clear" w:color="auto" w:fill="auto"/>
                <w:lang w:eastAsia="zh-CN"/>
              </w:rPr>
            </w:pPr>
          </w:p>
        </w:tc>
      </w:tr>
    </w:tbl>
    <w:p w14:paraId="4ECB8B31">
      <w:pPr>
        <w:spacing w:line="581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71A7BF53">
      <w:pPr>
        <w:adjustRightInd w:val="0"/>
        <w:snapToGrid w:val="0"/>
        <w:spacing w:line="581" w:lineRule="exact"/>
        <w:ind w:right="1280"/>
        <w:rPr>
          <w:rFonts w:ascii="Times New Roman" w:hAnsi="Times New Roman" w:eastAsia="仿宋_GB2312" w:cs="Times New Roman"/>
          <w:sz w:val="32"/>
          <w:szCs w:val="32"/>
        </w:rPr>
      </w:pPr>
    </w:p>
    <w:p w14:paraId="4B63BBE7">
      <w:pPr>
        <w:adjustRightInd w:val="0"/>
        <w:snapToGrid w:val="0"/>
        <w:spacing w:line="581" w:lineRule="exact"/>
        <w:ind w:right="128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 xml:space="preserve">报价人名称（盖单位公章）： </w:t>
      </w:r>
    </w:p>
    <w:p w14:paraId="4C2C645C">
      <w:pPr>
        <w:adjustRightInd w:val="0"/>
        <w:snapToGrid w:val="0"/>
        <w:spacing w:line="581" w:lineRule="exact"/>
        <w:ind w:right="128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法定代表人（签字或加盖个人印章）：XXXX。</w:t>
      </w:r>
    </w:p>
    <w:p w14:paraId="5E12F649">
      <w:pPr>
        <w:adjustRightInd w:val="0"/>
        <w:snapToGrid w:val="0"/>
        <w:spacing w:line="581" w:lineRule="exact"/>
        <w:ind w:right="1280"/>
        <w:rPr>
          <w:rFonts w:ascii="Times New Roman" w:hAnsi="Times New Roman" w:eastAsia="仿宋_GB2312" w:cs="Times New Roman"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Cs/>
          <w:sz w:val="32"/>
          <w:szCs w:val="32"/>
        </w:rPr>
        <w:t>报价日期:      年    月    日</w:t>
      </w:r>
    </w:p>
    <w:p w14:paraId="02552CE5">
      <w:pPr>
        <w:pStyle w:val="2"/>
        <w:spacing w:before="194" w:line="218" w:lineRule="auto"/>
        <w:ind w:left="124"/>
        <w:rPr>
          <w:rFonts w:hint="eastAsia" w:ascii="仿宋_GB2312" w:hAnsi="仿宋" w:eastAsia="仿宋_GB2312" w:cs="仿宋"/>
          <w:spacing w:val="5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803070505020304"/>
    <w:charset w:val="01"/>
    <w:family w:val="auto"/>
    <w:pitch w:val="default"/>
    <w:sig w:usb0="E0002AE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7020304040A0204"/>
    <w:charset w:val="00"/>
    <w:family w:val="swiss"/>
    <w:pitch w:val="default"/>
    <w:sig w:usb0="E4000EFF" w:usb1="4200247B" w:usb2="00000001" w:usb3="00000000" w:csb0="200001B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25006A"/>
    <w:multiLevelType w:val="singleLevel"/>
    <w:tmpl w:val="9E25006A"/>
    <w:lvl w:ilvl="0" w:tentative="0">
      <w:start w:val="1"/>
      <w:numFmt w:val="chineseCounting"/>
      <w:suff w:val="nothing"/>
      <w:lvlText w:val="%1、"/>
      <w:lvlJc w:val="left"/>
      <w:pPr>
        <w:ind w:left="-30"/>
      </w:pPr>
      <w:rPr>
        <w:rFonts w:hint="eastAsia"/>
      </w:rPr>
    </w:lvl>
  </w:abstractNum>
  <w:abstractNum w:abstractNumId="1">
    <w:nsid w:val="9E4C5305"/>
    <w:multiLevelType w:val="singleLevel"/>
    <w:tmpl w:val="9E4C530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7349981E"/>
    <w:multiLevelType w:val="singleLevel"/>
    <w:tmpl w:val="7349981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M0YzFiODBkNzUzYjVmODU2MTg3ZmEzOGU5MmZhY2QifQ=="/>
  </w:docVars>
  <w:rsids>
    <w:rsidRoot w:val="57CB2345"/>
    <w:rsid w:val="00091067"/>
    <w:rsid w:val="000A1688"/>
    <w:rsid w:val="000B6223"/>
    <w:rsid w:val="000C5D13"/>
    <w:rsid w:val="000E51FC"/>
    <w:rsid w:val="000F3361"/>
    <w:rsid w:val="001D6006"/>
    <w:rsid w:val="002255D1"/>
    <w:rsid w:val="0023038F"/>
    <w:rsid w:val="00304F67"/>
    <w:rsid w:val="003269F9"/>
    <w:rsid w:val="00356FF8"/>
    <w:rsid w:val="00386AA4"/>
    <w:rsid w:val="00387690"/>
    <w:rsid w:val="003B5E45"/>
    <w:rsid w:val="003C72B6"/>
    <w:rsid w:val="0045368F"/>
    <w:rsid w:val="00480DDF"/>
    <w:rsid w:val="004C2755"/>
    <w:rsid w:val="00553F9B"/>
    <w:rsid w:val="0057113E"/>
    <w:rsid w:val="005B7903"/>
    <w:rsid w:val="005D6549"/>
    <w:rsid w:val="00606712"/>
    <w:rsid w:val="006158DE"/>
    <w:rsid w:val="00626C81"/>
    <w:rsid w:val="006309FF"/>
    <w:rsid w:val="00657499"/>
    <w:rsid w:val="006C462D"/>
    <w:rsid w:val="007062B3"/>
    <w:rsid w:val="00714E39"/>
    <w:rsid w:val="0076734E"/>
    <w:rsid w:val="007674FB"/>
    <w:rsid w:val="008C5BE7"/>
    <w:rsid w:val="008D7159"/>
    <w:rsid w:val="008E5D29"/>
    <w:rsid w:val="009B12D5"/>
    <w:rsid w:val="009B4D1F"/>
    <w:rsid w:val="009E49F6"/>
    <w:rsid w:val="009E7B10"/>
    <w:rsid w:val="00A14684"/>
    <w:rsid w:val="00A4320A"/>
    <w:rsid w:val="00A50A70"/>
    <w:rsid w:val="00A65CE2"/>
    <w:rsid w:val="00AA7850"/>
    <w:rsid w:val="00AB10C4"/>
    <w:rsid w:val="00AB3A3C"/>
    <w:rsid w:val="00AC1F7E"/>
    <w:rsid w:val="00AF5E3B"/>
    <w:rsid w:val="00B3414A"/>
    <w:rsid w:val="00BC7F0D"/>
    <w:rsid w:val="00C1106A"/>
    <w:rsid w:val="00C2698B"/>
    <w:rsid w:val="00C66D8F"/>
    <w:rsid w:val="00C730F3"/>
    <w:rsid w:val="00CC30EB"/>
    <w:rsid w:val="00CC7A0B"/>
    <w:rsid w:val="00D30182"/>
    <w:rsid w:val="00D45D97"/>
    <w:rsid w:val="00D602BD"/>
    <w:rsid w:val="00D959A2"/>
    <w:rsid w:val="00DC1F63"/>
    <w:rsid w:val="00E61798"/>
    <w:rsid w:val="00EA59FB"/>
    <w:rsid w:val="00EB497B"/>
    <w:rsid w:val="00F547F1"/>
    <w:rsid w:val="00FB1A4F"/>
    <w:rsid w:val="00FF630B"/>
    <w:rsid w:val="028D5673"/>
    <w:rsid w:val="10771710"/>
    <w:rsid w:val="1101759C"/>
    <w:rsid w:val="17C1762F"/>
    <w:rsid w:val="1A2850BA"/>
    <w:rsid w:val="1CB11B06"/>
    <w:rsid w:val="23605F55"/>
    <w:rsid w:val="2BC473D8"/>
    <w:rsid w:val="2DF3BE18"/>
    <w:rsid w:val="2EF73CF0"/>
    <w:rsid w:val="3195152F"/>
    <w:rsid w:val="334868C9"/>
    <w:rsid w:val="3872263A"/>
    <w:rsid w:val="387D471B"/>
    <w:rsid w:val="406760A8"/>
    <w:rsid w:val="40D749EB"/>
    <w:rsid w:val="47044936"/>
    <w:rsid w:val="48E67A9B"/>
    <w:rsid w:val="490E1F0B"/>
    <w:rsid w:val="49331971"/>
    <w:rsid w:val="4FEB08B0"/>
    <w:rsid w:val="57CB2345"/>
    <w:rsid w:val="5C992748"/>
    <w:rsid w:val="5DCF35BF"/>
    <w:rsid w:val="5FBEB611"/>
    <w:rsid w:val="60266618"/>
    <w:rsid w:val="619A0388"/>
    <w:rsid w:val="65CC2C4F"/>
    <w:rsid w:val="680A1151"/>
    <w:rsid w:val="6C9B6380"/>
    <w:rsid w:val="6EF90E1F"/>
    <w:rsid w:val="702E686B"/>
    <w:rsid w:val="7BA2010D"/>
    <w:rsid w:val="7BA3037E"/>
    <w:rsid w:val="7C6D071B"/>
    <w:rsid w:val="937F9F9B"/>
    <w:rsid w:val="BFFD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</w:rPr>
  </w:style>
  <w:style w:type="paragraph" w:styleId="3">
    <w:name w:val="Balloon Text"/>
    <w:basedOn w:val="1"/>
    <w:link w:val="10"/>
    <w:uiPriority w:val="0"/>
    <w:rPr>
      <w:sz w:val="18"/>
      <w:szCs w:val="18"/>
    </w:rPr>
  </w:style>
  <w:style w:type="paragraph" w:styleId="4">
    <w:name w:val="footer"/>
    <w:basedOn w:val="1"/>
    <w:link w:val="12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1"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批注框文本 字符"/>
    <w:basedOn w:val="7"/>
    <w:link w:val="3"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1">
    <w:name w:val="页眉 字符"/>
    <w:basedOn w:val="7"/>
    <w:link w:val="5"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2">
    <w:name w:val="页脚 字符"/>
    <w:basedOn w:val="7"/>
    <w:link w:val="4"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87</Words>
  <Characters>497</Characters>
  <Lines>4</Lines>
  <Paragraphs>1</Paragraphs>
  <TotalTime>1</TotalTime>
  <ScaleCrop>false</ScaleCrop>
  <LinksUpToDate>false</LinksUpToDate>
  <CharactersWithSpaces>583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2026-09-09T17:15:00Z</dcterms:created>
  <dc:creator>孙清</dc:creator>
  <cp:lastModifiedBy>chengmimi</cp:lastModifiedBy>
  <dcterms:modified xsi:type="dcterms:W3CDTF">2026-09-09T15:49:03Z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FB1FB0B083666E926F0FA16A0DA0B515_43</vt:lpwstr>
  </property>
  <property fmtid="{D5CDD505-2E9C-101B-9397-08002B2CF9AE}" pid="4" name="KSOTemplateDocerSaveRecord">
    <vt:lpwstr>eyJoZGlkIjoiNDIzNmVkMjBjNzdjMDcwNDlhMThhOTQ3NjI1NDQ2MTMiLCJ1c2VySWQiOiI1MTE3MDM0NTYifQ==</vt:lpwstr>
  </property>
</Properties>
</file>