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3682">
      <w:pPr>
        <w:pStyle w:val="2"/>
        <w:spacing w:before="143" w:line="218" w:lineRule="auto"/>
        <w:jc w:val="both"/>
        <w:outlineLvl w:val="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附件1：</w:t>
      </w:r>
    </w:p>
    <w:p w14:paraId="71B982A1">
      <w:pPr>
        <w:pStyle w:val="2"/>
        <w:spacing w:before="143" w:line="218" w:lineRule="auto"/>
        <w:jc w:val="center"/>
        <w:outlineLvl w:val="0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pacing w:val="-6"/>
          <w:sz w:val="40"/>
          <w:szCs w:val="40"/>
        </w:rPr>
        <w:t>成都市经济发展研究院（成都市经济信息中心</w:t>
      </w:r>
      <w:r>
        <w:rPr>
          <w:rFonts w:hint="eastAsia" w:ascii="Times New Roman" w:hAnsi="Times New Roman" w:eastAsia="方正小标宋_GBK" w:cs="Times New Roman"/>
          <w:spacing w:val="-6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pacing w:val="-6"/>
          <w:sz w:val="40"/>
          <w:szCs w:val="40"/>
        </w:rPr>
        <w:t xml:space="preserve"> 2026-2028年度物业服务询价要素</w:t>
      </w:r>
    </w:p>
    <w:p w14:paraId="3A3F2E7F">
      <w:pPr>
        <w:spacing w:line="301" w:lineRule="auto"/>
        <w:rPr>
          <w:rFonts w:hint="default" w:ascii="Times New Roman" w:hAnsi="Times New Roman" w:cs="Times New Roman"/>
          <w:sz w:val="21"/>
        </w:rPr>
      </w:pPr>
    </w:p>
    <w:p w14:paraId="264C00A5">
      <w:pPr>
        <w:spacing w:line="301" w:lineRule="auto"/>
        <w:rPr>
          <w:rFonts w:hint="default" w:ascii="Times New Roman" w:hAnsi="Times New Roman" w:cs="Times New Roman"/>
          <w:sz w:val="21"/>
        </w:rPr>
      </w:pPr>
    </w:p>
    <w:p w14:paraId="75E733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584" w:firstLineChars="200"/>
        <w:jc w:val="both"/>
        <w:textAlignment w:val="baseline"/>
        <w:rPr>
          <w:rFonts w:hint="default" w:ascii="Times New Roman" w:hAnsi="Times New Roman" w:cs="Times New Roman"/>
          <w:spacing w:val="6"/>
          <w:sz w:val="28"/>
          <w:szCs w:val="28"/>
        </w:rPr>
      </w:pPr>
      <w:r>
        <w:rPr>
          <w:rFonts w:hint="default" w:ascii="Times New Roman" w:hAnsi="Times New Roman" w:cs="Times New Roman"/>
          <w:spacing w:val="6"/>
          <w:sz w:val="28"/>
          <w:szCs w:val="28"/>
        </w:rPr>
        <w:t>一、项目名称：[</w:t>
      </w:r>
      <w:r>
        <w:rPr>
          <w:rFonts w:hint="default" w:ascii="Times New Roman" w:hAnsi="Times New Roman" w:cs="Times New Roman"/>
          <w:spacing w:val="6"/>
          <w:sz w:val="28"/>
          <w:szCs w:val="28"/>
          <w:lang w:val="en-US" w:eastAsia="zh-CN"/>
        </w:rPr>
        <w:t xml:space="preserve">成都市经济发展研究院（成都市经济信息中心 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>2026-2028年度物业服务]</w:t>
      </w:r>
    </w:p>
    <w:p w14:paraId="4E4091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644" w:firstLineChars="200"/>
        <w:jc w:val="both"/>
        <w:textAlignment w:val="baseline"/>
        <w:rPr>
          <w:rFonts w:hint="default" w:ascii="Times New Roman" w:hAnsi="Times New Roman" w:cs="Times New Roman"/>
          <w:spacing w:val="6"/>
        </w:rPr>
      </w:pPr>
      <w:r>
        <w:rPr>
          <w:rFonts w:hint="default" w:ascii="Times New Roman" w:hAnsi="Times New Roman" w:cs="Times New Roman"/>
          <w:spacing w:val="6"/>
        </w:rPr>
        <w:t>二、采购需求</w:t>
      </w:r>
    </w:p>
    <w:p w14:paraId="3306D38C">
      <w:pPr>
        <w:spacing w:line="103" w:lineRule="auto"/>
        <w:rPr>
          <w:rFonts w:hint="default" w:ascii="Times New Roman" w:hAnsi="Times New Roman" w:cs="Times New Roman"/>
          <w:sz w:val="2"/>
        </w:rPr>
      </w:pPr>
    </w:p>
    <w:tbl>
      <w:tblPr>
        <w:tblStyle w:val="8"/>
        <w:tblW w:w="87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405"/>
        <w:gridCol w:w="5596"/>
      </w:tblGrid>
      <w:tr w14:paraId="43B71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87" w:type="dxa"/>
            <w:vAlign w:val="top"/>
          </w:tcPr>
          <w:p w14:paraId="4A438DF6">
            <w:pPr>
              <w:pStyle w:val="9"/>
              <w:spacing w:before="61" w:line="222" w:lineRule="auto"/>
              <w:ind w:left="1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序号</w:t>
            </w:r>
          </w:p>
        </w:tc>
        <w:tc>
          <w:tcPr>
            <w:tcW w:w="2405" w:type="dxa"/>
            <w:vAlign w:val="top"/>
          </w:tcPr>
          <w:p w14:paraId="1B3EC471">
            <w:pPr>
              <w:pStyle w:val="9"/>
              <w:spacing w:before="61" w:line="219" w:lineRule="auto"/>
              <w:ind w:left="8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询价要素</w:t>
            </w:r>
          </w:p>
        </w:tc>
        <w:tc>
          <w:tcPr>
            <w:tcW w:w="5596" w:type="dxa"/>
            <w:vAlign w:val="top"/>
          </w:tcPr>
          <w:p w14:paraId="12D8AA6F">
            <w:pPr>
              <w:pStyle w:val="9"/>
              <w:spacing w:before="60" w:line="220" w:lineRule="auto"/>
              <w:ind w:left="53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</w:rPr>
              <w:t>采购需求</w:t>
            </w:r>
          </w:p>
        </w:tc>
      </w:tr>
      <w:tr w14:paraId="3C4F0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87" w:type="dxa"/>
            <w:vAlign w:val="top"/>
          </w:tcPr>
          <w:p w14:paraId="108B4B87">
            <w:pPr>
              <w:spacing w:line="24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75A5C96">
            <w:pPr>
              <w:spacing w:before="81" w:line="189" w:lineRule="auto"/>
              <w:ind w:left="354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top"/>
          </w:tcPr>
          <w:p w14:paraId="0074BC64">
            <w:pPr>
              <w:pStyle w:val="9"/>
              <w:spacing w:before="261" w:line="22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采购目标与用途</w:t>
            </w:r>
          </w:p>
        </w:tc>
        <w:tc>
          <w:tcPr>
            <w:tcW w:w="5596" w:type="dxa"/>
            <w:vAlign w:val="top"/>
          </w:tcPr>
          <w:p w14:paraId="138B2E2F">
            <w:pPr>
              <w:pStyle w:val="9"/>
              <w:spacing w:before="51" w:line="258" w:lineRule="auto"/>
              <w:ind w:left="115" w:right="97" w:firstLine="6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为我院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提供物业服务保障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  <w:tr w14:paraId="7561D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7" w:type="dxa"/>
            <w:vAlign w:val="top"/>
          </w:tcPr>
          <w:p w14:paraId="714E9A57">
            <w:pPr>
              <w:spacing w:before="119" w:line="189" w:lineRule="auto"/>
              <w:ind w:left="32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top"/>
          </w:tcPr>
          <w:p w14:paraId="728C1F1E">
            <w:pPr>
              <w:pStyle w:val="9"/>
              <w:spacing w:before="52" w:line="220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标的物</w:t>
            </w:r>
            <w:r>
              <w:rPr>
                <w:rFonts w:hint="default" w:ascii="Times New Roman" w:hAnsi="Times New Roman" w:eastAsia="Times New Roman" w:cs="Times New Roman"/>
                <w:spacing w:val="-4"/>
              </w:rPr>
              <w:t>/</w:t>
            </w:r>
            <w:r>
              <w:rPr>
                <w:rFonts w:hint="default" w:ascii="Times New Roman" w:hAnsi="Times New Roman" w:cs="Times New Roman"/>
                <w:spacing w:val="-4"/>
              </w:rPr>
              <w:t>服务名称</w:t>
            </w:r>
          </w:p>
        </w:tc>
        <w:tc>
          <w:tcPr>
            <w:tcW w:w="5596" w:type="dxa"/>
            <w:vAlign w:val="top"/>
          </w:tcPr>
          <w:p w14:paraId="2968BC47">
            <w:pPr>
              <w:pStyle w:val="9"/>
              <w:spacing w:before="52" w:line="220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  <w:lang w:val="en-US" w:eastAsia="zh-CN"/>
              </w:rPr>
              <w:t xml:space="preserve">成都市经济发展研究院（成都市经济信息中心） </w:t>
            </w:r>
            <w:r>
              <w:rPr>
                <w:rFonts w:hint="default" w:ascii="Times New Roman" w:hAnsi="Times New Roman" w:eastAsia="Times New Roman" w:cs="Times New Roman"/>
                <w:spacing w:val="5"/>
              </w:rPr>
              <w:t>2026-2028年度物业服务</w:t>
            </w:r>
          </w:p>
        </w:tc>
      </w:tr>
      <w:tr w14:paraId="0A82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87" w:type="dxa"/>
            <w:vAlign w:val="top"/>
          </w:tcPr>
          <w:p w14:paraId="1BADD8FD"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12AD1FE">
            <w:pPr>
              <w:spacing w:before="80" w:line="189" w:lineRule="auto"/>
              <w:ind w:left="333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top"/>
          </w:tcPr>
          <w:p w14:paraId="169A241A">
            <w:pPr>
              <w:pStyle w:val="9"/>
              <w:spacing w:before="263" w:line="360" w:lineRule="auto"/>
              <w:ind w:left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功能性能</w:t>
            </w:r>
            <w:r>
              <w:rPr>
                <w:rFonts w:hint="default" w:ascii="Times New Roman" w:hAnsi="Times New Roman" w:eastAsia="Times New Roman" w:cs="Times New Roman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spacing w:val="-5"/>
              </w:rPr>
              <w:t>服务要求</w:t>
            </w:r>
          </w:p>
        </w:tc>
        <w:tc>
          <w:tcPr>
            <w:tcW w:w="5596" w:type="dxa"/>
            <w:vAlign w:val="top"/>
          </w:tcPr>
          <w:p w14:paraId="487D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1.服务内容：秩序维护、客户接待、保洁、设施设备维护等物业服务。</w:t>
            </w:r>
            <w:bookmarkStart w:id="0" w:name="OLE_LINK2"/>
            <w:bookmarkStart w:id="1" w:name="OLE_LINK1"/>
          </w:p>
          <w:bookmarkEnd w:id="0"/>
          <w:bookmarkEnd w:id="1"/>
          <w:p w14:paraId="7322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2.服务地点：成都市金牛区一环路西三段百寿路5号。包括办公区域（西楼、东楼、裙楼等），公共区域（院内停车场及消防通道等），总面积为9300平方米左右。</w:t>
            </w:r>
          </w:p>
          <w:p w14:paraId="2034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3.服务模式为驻场服务。</w:t>
            </w:r>
          </w:p>
          <w:p w14:paraId="4180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4.服务要求</w:t>
            </w:r>
          </w:p>
          <w:p w14:paraId="1392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（1）秩序维护和客户接待。服务范围为上述服务地点所涉及的所有范围。主要要求如下：</w:t>
            </w:r>
          </w:p>
          <w:p w14:paraId="22CD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①秩序维护服务。该项服务不少于3人，包括但不限于门岗24小时执勤、巡逻、应急处置、停车场秩序及安全维护等。</w:t>
            </w:r>
          </w:p>
          <w:p w14:paraId="14BB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②客户接待服务。该项服务不少于1人，负责来访人员登记服务，以及收发邮件、报刊、杂志服务等。</w:t>
            </w:r>
          </w:p>
          <w:p w14:paraId="36EA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zh-CN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zh-CN" w:eastAsia="zh-CN" w:bidi="ar-SA"/>
              </w:rPr>
              <w:t>）保洁和设施设备维护。服务范围为上述服务地点中办公区域的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西楼、东楼1-4楼、裙楼和门卫室等，以及公共区域（院内停车场及消防通道等），面积为6800平方米左右。</w:t>
            </w:r>
          </w:p>
          <w:p w14:paraId="1B85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①保洁服务。该项服务不少于2人，包括办公室、会议室、楼道走廊、露台、大厅、卫生间、裙楼等区域的日常保洁，玻璃内外面集中清洁（1年2次，玻璃总面积1700平方米）等。</w:t>
            </w:r>
          </w:p>
          <w:p w14:paraId="598A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②设施设备维护。该项服务不少于1人，包括电器系统、给排水系统、通信系统、房屋及办公家具等的维修维护、巡查检查等。</w:t>
            </w:r>
          </w:p>
          <w:p w14:paraId="2599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（3）秩序维护、客户接待、保洁和设施设备维护各项人员不重复。</w:t>
            </w:r>
          </w:p>
          <w:p w14:paraId="08AB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5.验收要求</w:t>
            </w:r>
          </w:p>
          <w:p w14:paraId="7A46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本项目服务由我院制定实施办法，按百分制实行月度综合考评，每月各类服务考核得分均应不低于85分。</w:t>
            </w:r>
          </w:p>
        </w:tc>
      </w:tr>
      <w:tr w14:paraId="3FBAC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87" w:type="dxa"/>
            <w:vAlign w:val="top"/>
          </w:tcPr>
          <w:p w14:paraId="756C32B5">
            <w:pPr>
              <w:spacing w:before="120" w:line="189" w:lineRule="auto"/>
              <w:ind w:left="326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top"/>
          </w:tcPr>
          <w:p w14:paraId="24CB8639">
            <w:pPr>
              <w:pStyle w:val="9"/>
              <w:spacing w:before="55" w:line="220" w:lineRule="auto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数量</w:t>
            </w:r>
            <w:r>
              <w:rPr>
                <w:rFonts w:hint="default" w:ascii="Times New Roman" w:hAnsi="Times New Roman" w:eastAsia="Times New Roman" w:cs="Times New Roman"/>
                <w:spacing w:val="-5"/>
              </w:rPr>
              <w:t>/</w:t>
            </w:r>
            <w:r>
              <w:rPr>
                <w:rFonts w:hint="default" w:ascii="Times New Roman" w:hAnsi="Times New Roman" w:cs="Times New Roman"/>
                <w:spacing w:val="-5"/>
              </w:rPr>
              <w:t>服务期限</w:t>
            </w:r>
          </w:p>
        </w:tc>
        <w:tc>
          <w:tcPr>
            <w:tcW w:w="5596" w:type="dxa"/>
            <w:vAlign w:val="top"/>
          </w:tcPr>
          <w:p w14:paraId="3FF7B5D3">
            <w:pPr>
              <w:pStyle w:val="9"/>
              <w:spacing w:before="54" w:line="219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三年（2026年1月1日--2028年12月31日）。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zh-CN" w:eastAsia="zh-CN" w:bidi="ar-SA"/>
              </w:rPr>
              <w:t>合同一年一签，服务商达到经双方约定的考核要求后，方可续签下一年度合同。</w:t>
            </w:r>
          </w:p>
        </w:tc>
      </w:tr>
      <w:tr w14:paraId="777E9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87" w:type="dxa"/>
            <w:vAlign w:val="top"/>
          </w:tcPr>
          <w:p w14:paraId="5A89E003">
            <w:pPr>
              <w:spacing w:before="124" w:line="186" w:lineRule="auto"/>
              <w:ind w:left="335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top"/>
          </w:tcPr>
          <w:p w14:paraId="00999DF0">
            <w:pPr>
              <w:pStyle w:val="9"/>
              <w:spacing w:before="54" w:line="219" w:lineRule="auto"/>
              <w:ind w:left="119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商务要求</w:t>
            </w:r>
          </w:p>
        </w:tc>
        <w:tc>
          <w:tcPr>
            <w:tcW w:w="5596" w:type="dxa"/>
            <w:vAlign w:val="top"/>
          </w:tcPr>
          <w:p w14:paraId="15B41C25">
            <w:pPr>
              <w:pStyle w:val="9"/>
              <w:spacing w:before="54" w:line="219" w:lineRule="auto"/>
              <w:ind w:left="119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1.须提供有效的营业执照复印件加盖单位公章，原件备查。</w:t>
            </w:r>
          </w:p>
          <w:p w14:paraId="2ABECBB9">
            <w:pPr>
              <w:pStyle w:val="9"/>
              <w:spacing w:before="54" w:line="219" w:lineRule="auto"/>
              <w:ind w:left="119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-SA"/>
              </w:rPr>
              <w:t>2.若有类似机关、事业单位等物业服务业绩，应提供中标/成交通知书和完整的合同复印件，加盖单位公章。</w:t>
            </w:r>
          </w:p>
        </w:tc>
      </w:tr>
      <w:tr w14:paraId="75055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7" w:type="dxa"/>
            <w:vAlign w:val="top"/>
          </w:tcPr>
          <w:p w14:paraId="2907CD10">
            <w:pPr>
              <w:spacing w:before="120" w:line="189" w:lineRule="auto"/>
              <w:ind w:left="334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vAlign w:val="top"/>
          </w:tcPr>
          <w:p w14:paraId="5D67F40C">
            <w:pPr>
              <w:pStyle w:val="9"/>
              <w:spacing w:before="55" w:line="221" w:lineRule="auto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其他</w:t>
            </w:r>
          </w:p>
        </w:tc>
        <w:tc>
          <w:tcPr>
            <w:tcW w:w="5596" w:type="dxa"/>
            <w:vAlign w:val="top"/>
          </w:tcPr>
          <w:p w14:paraId="527B18FC">
            <w:pPr>
              <w:pStyle w:val="9"/>
              <w:spacing w:before="55" w:line="221" w:lineRule="auto"/>
              <w:ind w:left="115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根据服务内容及要求报价，报价响应参考附件2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。在提交报价前可进行现场勘查。</w:t>
            </w:r>
          </w:p>
        </w:tc>
      </w:tr>
    </w:tbl>
    <w:p w14:paraId="69B7BDED">
      <w:pPr>
        <w:spacing w:line="315" w:lineRule="auto"/>
        <w:rPr>
          <w:rFonts w:hint="default" w:ascii="Times New Roman" w:hAnsi="Times New Roman" w:cs="Times New Roman"/>
          <w:sz w:val="21"/>
        </w:rPr>
      </w:pPr>
    </w:p>
    <w:p w14:paraId="3DF8E58A">
      <w:pPr>
        <w:spacing w:line="315" w:lineRule="auto"/>
        <w:rPr>
          <w:rFonts w:hint="default" w:ascii="Times New Roman" w:hAnsi="Times New Roman" w:cs="Times New Roman"/>
          <w:sz w:val="21"/>
        </w:rPr>
      </w:pPr>
    </w:p>
    <w:sectPr>
      <w:footerReference r:id="rId5" w:type="default"/>
      <w:pgSz w:w="11920" w:h="16840"/>
      <w:pgMar w:top="2013" w:right="1389" w:bottom="2041" w:left="1644" w:header="0" w:footer="129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8D40">
    <w:pPr>
      <w:spacing w:line="174" w:lineRule="auto"/>
      <w:ind w:left="133"/>
      <w:rPr>
        <w:rFonts w:ascii="Calibri" w:hAnsi="Calibri" w:eastAsia="Calibri" w:cs="Calibri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44141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44141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M5NTcwYzk5ZTk1ZDllMWE5OGZiMjExYWQ1MjViM2QifQ=="/>
  </w:docVars>
  <w:rsids>
    <w:rsidRoot w:val="00000000"/>
    <w:rsid w:val="03E70DB3"/>
    <w:rsid w:val="08566507"/>
    <w:rsid w:val="09C3288C"/>
    <w:rsid w:val="0BA5737C"/>
    <w:rsid w:val="0D6E006D"/>
    <w:rsid w:val="15771920"/>
    <w:rsid w:val="18E37C03"/>
    <w:rsid w:val="290418FB"/>
    <w:rsid w:val="2C8148F3"/>
    <w:rsid w:val="316B4522"/>
    <w:rsid w:val="47241E52"/>
    <w:rsid w:val="4E3247D7"/>
    <w:rsid w:val="4F805A6B"/>
    <w:rsid w:val="534658D5"/>
    <w:rsid w:val="54826B81"/>
    <w:rsid w:val="62C21944"/>
    <w:rsid w:val="6905314E"/>
    <w:rsid w:val="77364257"/>
    <w:rsid w:val="785F2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2025-11-21T15:01:00Z</dcterms:created>
  <dc:creator>Administrator</dc:creator>
  <cp:lastModifiedBy>易文娟</cp:lastModifiedBy>
  <cp:lastPrinted>2025-11-24T08:56:00Z</cp:lastPrinted>
  <dcterms:modified xsi:type="dcterms:W3CDTF">2025-11-24T09:18:54Z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2025-11-21T15:06:17Z</vt:filetime>
  </property>
  <property fmtid="{D5CDD505-2E9C-101B-9397-08002B2CF9AE}" pid="4" name="KSOProductBuildVer">
    <vt:lpwstr>2052-12.1.0.20784</vt:lpwstr>
  </property>
  <property fmtid="{D5CDD505-2E9C-101B-9397-08002B2CF9AE}" pid="5" name="ICV">
    <vt:lpwstr>FBC30BD122C748109E5FC375A9398B1E_12</vt:lpwstr>
  </property>
  <property fmtid="{D5CDD505-2E9C-101B-9397-08002B2CF9AE}" pid="6" name="KSOTemplateDocerSaveRecord">
    <vt:lpwstr>eyJoZGlkIjoiOTgwZmI2NWQwNjBlNDYxYjY2YTBmNGZhYWM1NTU0M2QifQ==</vt:lpwstr>
  </property>
</Properties>
</file>